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E53" w:rsidRPr="000827A3" w:rsidRDefault="00880E53" w:rsidP="00880E53">
      <w:pPr>
        <w:jc w:val="right"/>
        <w:rPr>
          <w:b/>
          <w:sz w:val="28"/>
          <w:szCs w:val="28"/>
        </w:rPr>
      </w:pPr>
      <w:r w:rsidRPr="000827A3">
        <w:rPr>
          <w:b/>
          <w:noProof/>
          <w:sz w:val="28"/>
          <w:szCs w:val="28"/>
        </w:rPr>
        <w:drawing>
          <wp:anchor distT="0" distB="0" distL="114300" distR="114300" simplePos="0" relativeHeight="251658240" behindDoc="0" locked="0" layoutInCell="1" allowOverlap="1">
            <wp:simplePos x="1100427" y="723569"/>
            <wp:positionH relativeFrom="margin">
              <wp:align>left</wp:align>
            </wp:positionH>
            <wp:positionV relativeFrom="margin">
              <wp:align>top</wp:align>
            </wp:positionV>
            <wp:extent cx="5941254" cy="8173941"/>
            <wp:effectExtent l="19050" t="0" r="2346" b="0"/>
            <wp:wrapSquare wrapText="bothSides"/>
            <wp:docPr id="1" name="Рисунок 1" descr="C:\Users\айс\Desktop\положени\об условиях оплат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с\Desktop\положени\об условиях оплаты 001.jpg"/>
                    <pic:cNvPicPr>
                      <a:picLocks noChangeAspect="1" noChangeArrowheads="1"/>
                    </pic:cNvPicPr>
                  </pic:nvPicPr>
                  <pic:blipFill>
                    <a:blip r:embed="rId4" cstate="print"/>
                    <a:srcRect/>
                    <a:stretch>
                      <a:fillRect/>
                    </a:stretch>
                  </pic:blipFill>
                  <pic:spPr bwMode="auto">
                    <a:xfrm>
                      <a:off x="0" y="0"/>
                      <a:ext cx="5941254" cy="8173941"/>
                    </a:xfrm>
                    <a:prstGeom prst="rect">
                      <a:avLst/>
                    </a:prstGeom>
                    <a:noFill/>
                    <a:ln w="9525">
                      <a:noFill/>
                      <a:miter lim="800000"/>
                      <a:headEnd/>
                      <a:tailEnd/>
                    </a:ln>
                  </pic:spPr>
                </pic:pic>
              </a:graphicData>
            </a:graphic>
          </wp:anchor>
        </w:drawing>
      </w:r>
    </w:p>
    <w:p w:rsidR="00880E53" w:rsidRPr="000827A3" w:rsidRDefault="00880E53">
      <w:pPr>
        <w:widowControl/>
        <w:autoSpaceDE/>
        <w:autoSpaceDN/>
        <w:adjustRightInd/>
        <w:spacing w:after="200" w:line="276" w:lineRule="auto"/>
        <w:rPr>
          <w:b/>
          <w:sz w:val="28"/>
          <w:szCs w:val="28"/>
        </w:rPr>
      </w:pPr>
      <w:r w:rsidRPr="000827A3">
        <w:rPr>
          <w:b/>
          <w:sz w:val="28"/>
          <w:szCs w:val="28"/>
        </w:rPr>
        <w:br w:type="page"/>
      </w:r>
    </w:p>
    <w:p w:rsidR="00880E53" w:rsidRPr="000827A3" w:rsidRDefault="00880E53" w:rsidP="00880E53">
      <w:pPr>
        <w:pStyle w:val="ConsPlusNormal"/>
        <w:ind w:firstLine="709"/>
        <w:jc w:val="both"/>
        <w:rPr>
          <w:rFonts w:ascii="Times New Roman" w:hAnsi="Times New Roman" w:cs="Times New Roman"/>
          <w:sz w:val="28"/>
          <w:szCs w:val="28"/>
        </w:rPr>
      </w:pPr>
      <w:bookmarkStart w:id="0" w:name="sub_12"/>
      <w:r w:rsidRPr="000827A3">
        <w:rPr>
          <w:rFonts w:ascii="Times New Roman" w:hAnsi="Times New Roman" w:cs="Times New Roman"/>
          <w:sz w:val="28"/>
          <w:szCs w:val="28"/>
        </w:rPr>
        <w:lastRenderedPageBreak/>
        <w:t>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b/>
          <w:sz w:val="28"/>
          <w:szCs w:val="28"/>
        </w:rPr>
        <w:t>должностной оклад</w:t>
      </w:r>
      <w:r w:rsidRPr="000827A3">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b/>
          <w:sz w:val="28"/>
          <w:szCs w:val="28"/>
        </w:rPr>
        <w:t>заработная плата</w:t>
      </w:r>
      <w:r w:rsidRPr="000827A3">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b/>
          <w:sz w:val="28"/>
          <w:szCs w:val="28"/>
        </w:rPr>
        <w:t>выплаты компенсационного характера</w:t>
      </w:r>
      <w:r w:rsidRPr="000827A3">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b/>
          <w:sz w:val="28"/>
          <w:szCs w:val="28"/>
        </w:rPr>
        <w:t>выплаты стимулирующего характера</w:t>
      </w:r>
      <w:r w:rsidRPr="000827A3">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880E53" w:rsidRPr="000827A3" w:rsidRDefault="00880E53" w:rsidP="00880E53">
      <w:pPr>
        <w:pStyle w:val="ConsPlusNormal"/>
        <w:ind w:firstLine="567"/>
        <w:jc w:val="both"/>
        <w:outlineLvl w:val="1"/>
        <w:rPr>
          <w:rFonts w:ascii="Times New Roman" w:hAnsi="Times New Roman" w:cs="Times New Roman"/>
          <w:sz w:val="28"/>
          <w:szCs w:val="28"/>
        </w:rPr>
      </w:pPr>
      <w:bookmarkStart w:id="1" w:name="sub_14"/>
      <w:bookmarkEnd w:id="0"/>
      <w:r w:rsidRPr="000827A3">
        <w:rPr>
          <w:rFonts w:ascii="Times New Roman" w:hAnsi="Times New Roman" w:cs="Times New Roman"/>
          <w:sz w:val="28"/>
          <w:szCs w:val="28"/>
        </w:rPr>
        <w:t xml:space="preserve">1.3. </w:t>
      </w:r>
      <w:bookmarkEnd w:id="1"/>
      <w:r w:rsidRPr="000827A3">
        <w:rPr>
          <w:rFonts w:ascii="Times New Roman" w:hAnsi="Times New Roman" w:cs="Times New Roman"/>
          <w:sz w:val="28"/>
          <w:szCs w:val="28"/>
        </w:rPr>
        <w:t>Заработная плата (оплата труда работника) работников  дошкольной образовательной организации (далее – МБДОУ) определяется исходя из:</w:t>
      </w:r>
    </w:p>
    <w:p w:rsidR="00880E53" w:rsidRPr="000827A3" w:rsidRDefault="00880E53" w:rsidP="00880E53">
      <w:pPr>
        <w:pStyle w:val="ConsPlusNormal"/>
        <w:ind w:left="709"/>
        <w:jc w:val="both"/>
        <w:rPr>
          <w:rFonts w:ascii="Times New Roman" w:hAnsi="Times New Roman" w:cs="Times New Roman"/>
          <w:sz w:val="28"/>
          <w:szCs w:val="28"/>
        </w:rPr>
      </w:pPr>
      <w:r w:rsidRPr="000827A3">
        <w:rPr>
          <w:rFonts w:ascii="Times New Roman" w:hAnsi="Times New Roman" w:cs="Times New Roman"/>
          <w:sz w:val="28"/>
          <w:szCs w:val="28"/>
        </w:rPr>
        <w:t>- должностных окладов;</w:t>
      </w:r>
    </w:p>
    <w:p w:rsidR="00880E53" w:rsidRPr="000827A3" w:rsidRDefault="00880E53" w:rsidP="00880E53">
      <w:pPr>
        <w:pStyle w:val="ConsPlusNormal"/>
        <w:ind w:left="709"/>
        <w:jc w:val="both"/>
        <w:rPr>
          <w:rFonts w:ascii="Times New Roman" w:hAnsi="Times New Roman" w:cs="Times New Roman"/>
          <w:sz w:val="28"/>
          <w:szCs w:val="28"/>
        </w:rPr>
      </w:pPr>
      <w:r w:rsidRPr="000827A3">
        <w:rPr>
          <w:rFonts w:ascii="Times New Roman" w:hAnsi="Times New Roman" w:cs="Times New Roman"/>
          <w:sz w:val="28"/>
          <w:szCs w:val="28"/>
        </w:rPr>
        <w:t>- выплат компенсационного характера;</w:t>
      </w:r>
    </w:p>
    <w:p w:rsidR="00880E53" w:rsidRPr="000827A3" w:rsidRDefault="00880E53" w:rsidP="00880E53">
      <w:pPr>
        <w:ind w:firstLine="720"/>
        <w:jc w:val="both"/>
        <w:rPr>
          <w:sz w:val="28"/>
          <w:szCs w:val="28"/>
        </w:rPr>
      </w:pPr>
      <w:r w:rsidRPr="000827A3">
        <w:rPr>
          <w:sz w:val="28"/>
          <w:szCs w:val="28"/>
        </w:rPr>
        <w:t>- выплат стимулирующего характера.</w:t>
      </w:r>
    </w:p>
    <w:p w:rsidR="00880E53" w:rsidRPr="000827A3" w:rsidRDefault="00880E53" w:rsidP="00880E53">
      <w:pPr>
        <w:pStyle w:val="a3"/>
        <w:ind w:firstLine="567"/>
        <w:jc w:val="both"/>
        <w:rPr>
          <w:rStyle w:val="a5"/>
          <w:rFonts w:ascii="Times New Roman" w:hAnsi="Times New Roman"/>
          <w:i w:val="0"/>
          <w:color w:val="auto"/>
          <w:sz w:val="28"/>
          <w:szCs w:val="28"/>
          <w:lang w:val="ru-RU"/>
        </w:rPr>
      </w:pPr>
      <w:r w:rsidRPr="000827A3">
        <w:rPr>
          <w:rStyle w:val="a5"/>
          <w:rFonts w:ascii="Times New Roman" w:hAnsi="Times New Roman"/>
          <w:i w:val="0"/>
          <w:color w:val="auto"/>
          <w:sz w:val="28"/>
          <w:szCs w:val="28"/>
          <w:lang w:val="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880E53" w:rsidRPr="000827A3" w:rsidRDefault="00880E53" w:rsidP="00880E53">
      <w:pPr>
        <w:pStyle w:val="a3"/>
        <w:ind w:firstLine="567"/>
        <w:jc w:val="both"/>
        <w:rPr>
          <w:rStyle w:val="a5"/>
          <w:rFonts w:ascii="Times New Roman" w:hAnsi="Times New Roman"/>
          <w:i w:val="0"/>
          <w:color w:val="auto"/>
          <w:sz w:val="28"/>
          <w:szCs w:val="28"/>
          <w:lang w:val="ru-RU"/>
        </w:rPr>
      </w:pPr>
      <w:r w:rsidRPr="000827A3">
        <w:rPr>
          <w:rStyle w:val="a5"/>
          <w:rFonts w:ascii="Times New Roman" w:hAnsi="Times New Roman"/>
          <w:i w:val="0"/>
          <w:color w:val="auto"/>
          <w:sz w:val="28"/>
          <w:szCs w:val="28"/>
          <w:lang w:val="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880E53" w:rsidRPr="000827A3" w:rsidRDefault="00880E53" w:rsidP="00880E53">
      <w:pPr>
        <w:pStyle w:val="a3"/>
        <w:ind w:firstLine="567"/>
        <w:jc w:val="both"/>
        <w:rPr>
          <w:rStyle w:val="a5"/>
          <w:rFonts w:ascii="Times New Roman" w:hAnsi="Times New Roman"/>
          <w:i w:val="0"/>
          <w:color w:val="auto"/>
          <w:sz w:val="28"/>
          <w:szCs w:val="28"/>
          <w:lang w:val="ru-RU"/>
        </w:rPr>
      </w:pPr>
      <w:r w:rsidRPr="000827A3">
        <w:rPr>
          <w:rStyle w:val="a5"/>
          <w:rFonts w:ascii="Times New Roman" w:hAnsi="Times New Roman"/>
          <w:i w:val="0"/>
          <w:color w:val="auto"/>
          <w:sz w:val="28"/>
          <w:szCs w:val="28"/>
          <w:lang w:val="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880E53" w:rsidRPr="000827A3" w:rsidRDefault="00880E53" w:rsidP="00880E53">
      <w:pPr>
        <w:pStyle w:val="a3"/>
        <w:ind w:firstLine="567"/>
        <w:jc w:val="both"/>
        <w:rPr>
          <w:rStyle w:val="a5"/>
          <w:rFonts w:ascii="Times New Roman" w:hAnsi="Times New Roman"/>
          <w:i w:val="0"/>
          <w:color w:val="auto"/>
          <w:sz w:val="28"/>
          <w:szCs w:val="28"/>
          <w:lang w:val="ru-RU"/>
        </w:rPr>
      </w:pPr>
      <w:r w:rsidRPr="000827A3">
        <w:rPr>
          <w:rStyle w:val="a5"/>
          <w:rFonts w:ascii="Times New Roman" w:hAnsi="Times New Roman"/>
          <w:i w:val="0"/>
          <w:color w:val="auto"/>
          <w:sz w:val="28"/>
          <w:szCs w:val="28"/>
          <w:lang w:val="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0827A3">
        <w:rPr>
          <w:rFonts w:ascii="Times New Roman" w:hAnsi="Times New Roman"/>
          <w:i/>
          <w:sz w:val="28"/>
          <w:szCs w:val="28"/>
          <w:lang w:val="ru-RU"/>
        </w:rPr>
        <w:t xml:space="preserve"> </w:t>
      </w:r>
      <w:r w:rsidRPr="000827A3">
        <w:rPr>
          <w:rFonts w:ascii="Times New Roman" w:hAnsi="Times New Roman"/>
          <w:sz w:val="28"/>
          <w:szCs w:val="28"/>
          <w:lang w:val="ru-RU"/>
        </w:rPr>
        <w:t>утверждается по согласованию первичной профсоюзной организации – собранием первичной профсоюзной организации.</w:t>
      </w:r>
    </w:p>
    <w:p w:rsidR="00880E53" w:rsidRPr="000827A3" w:rsidRDefault="00880E53" w:rsidP="00880E53">
      <w:pPr>
        <w:jc w:val="both"/>
        <w:rPr>
          <w:sz w:val="28"/>
          <w:szCs w:val="28"/>
        </w:rPr>
      </w:pPr>
    </w:p>
    <w:p w:rsidR="00880E53" w:rsidRPr="000827A3" w:rsidRDefault="00880E53" w:rsidP="00880E53">
      <w:pPr>
        <w:pStyle w:val="1"/>
        <w:ind w:left="0" w:hanging="142"/>
        <w:jc w:val="center"/>
        <w:rPr>
          <w:color w:val="auto"/>
          <w:sz w:val="28"/>
          <w:szCs w:val="28"/>
        </w:rPr>
      </w:pPr>
      <w:bookmarkStart w:id="2" w:name="sub_104"/>
      <w:r w:rsidRPr="000827A3">
        <w:rPr>
          <w:color w:val="auto"/>
          <w:sz w:val="28"/>
          <w:szCs w:val="28"/>
        </w:rPr>
        <w:t>2. Норма часов за базовую ставку заработной платы (базовый оклад) работников дошкольного образования.</w:t>
      </w:r>
    </w:p>
    <w:p w:rsidR="00880E53" w:rsidRPr="000827A3" w:rsidRDefault="00880E53" w:rsidP="00880E53">
      <w:pPr>
        <w:ind w:firstLine="708"/>
        <w:jc w:val="both"/>
        <w:rPr>
          <w:sz w:val="28"/>
          <w:szCs w:val="28"/>
        </w:rPr>
      </w:pPr>
      <w:bookmarkStart w:id="3" w:name="sub_41"/>
      <w:bookmarkEnd w:id="2"/>
      <w:r w:rsidRPr="000827A3">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w:t>
      </w:r>
      <w:r w:rsidRPr="000827A3">
        <w:rPr>
          <w:sz w:val="28"/>
          <w:szCs w:val="28"/>
        </w:rPr>
        <w:lastRenderedPageBreak/>
        <w:t xml:space="preserve">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 w:name="sub_42"/>
      <w:bookmarkEnd w:id="3"/>
    </w:p>
    <w:p w:rsidR="00880E53" w:rsidRPr="000827A3" w:rsidRDefault="00880E53" w:rsidP="00880E53">
      <w:pPr>
        <w:ind w:firstLine="708"/>
        <w:jc w:val="both"/>
        <w:rPr>
          <w:rStyle w:val="a5"/>
          <w:i w:val="0"/>
          <w:color w:val="auto"/>
          <w:sz w:val="28"/>
          <w:szCs w:val="28"/>
        </w:rPr>
      </w:pPr>
      <w:r w:rsidRPr="000827A3">
        <w:rPr>
          <w:sz w:val="28"/>
          <w:szCs w:val="28"/>
        </w:rPr>
        <w:t xml:space="preserve">2.2. Продолжительность рабочего времени </w:t>
      </w:r>
      <w:r w:rsidRPr="000827A3">
        <w:rPr>
          <w:rStyle w:val="a5"/>
          <w:i w:val="0"/>
          <w:color w:val="auto"/>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4"/>
    <w:p w:rsidR="00880E53" w:rsidRPr="000827A3" w:rsidRDefault="00880E53" w:rsidP="00880E53">
      <w:pPr>
        <w:jc w:val="both"/>
        <w:rPr>
          <w:sz w:val="28"/>
          <w:szCs w:val="28"/>
        </w:rPr>
      </w:pPr>
    </w:p>
    <w:p w:rsidR="00880E53" w:rsidRPr="000827A3" w:rsidRDefault="00880E53" w:rsidP="00880E53">
      <w:pPr>
        <w:pStyle w:val="1"/>
        <w:ind w:left="0"/>
        <w:jc w:val="center"/>
        <w:rPr>
          <w:color w:val="auto"/>
          <w:sz w:val="28"/>
          <w:szCs w:val="28"/>
        </w:rPr>
      </w:pPr>
      <w:bookmarkStart w:id="5" w:name="sub_106"/>
      <w:r w:rsidRPr="000827A3">
        <w:rPr>
          <w:color w:val="auto"/>
          <w:sz w:val="28"/>
          <w:szCs w:val="28"/>
        </w:rPr>
        <w:t>3. Порядок формирования должностных окладов работников дошкольной образовательной организации.</w:t>
      </w:r>
    </w:p>
    <w:p w:rsidR="00880E53" w:rsidRPr="000827A3" w:rsidRDefault="00880E53" w:rsidP="00880E53">
      <w:pPr>
        <w:pStyle w:val="a3"/>
        <w:ind w:firstLine="567"/>
        <w:jc w:val="both"/>
        <w:rPr>
          <w:rStyle w:val="a5"/>
          <w:rFonts w:ascii="Times New Roman" w:hAnsi="Times New Roman"/>
          <w:i w:val="0"/>
          <w:color w:val="auto"/>
          <w:sz w:val="28"/>
          <w:szCs w:val="28"/>
          <w:lang w:val="ru-RU"/>
        </w:rPr>
      </w:pPr>
      <w:bookmarkStart w:id="6" w:name="sub_61"/>
      <w:bookmarkEnd w:id="5"/>
      <w:r w:rsidRPr="000827A3">
        <w:rPr>
          <w:rFonts w:ascii="Times New Roman" w:hAnsi="Times New Roman"/>
          <w:sz w:val="28"/>
          <w:szCs w:val="28"/>
          <w:lang w:val="ru-RU"/>
        </w:rPr>
        <w:t xml:space="preserve">3.1. </w:t>
      </w:r>
      <w:r w:rsidRPr="000827A3">
        <w:rPr>
          <w:rStyle w:val="a5"/>
          <w:rFonts w:ascii="Times New Roman" w:hAnsi="Times New Roman"/>
          <w:i w:val="0"/>
          <w:color w:val="auto"/>
          <w:sz w:val="28"/>
          <w:szCs w:val="28"/>
          <w:lang w:val="ru-RU"/>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880E53" w:rsidRPr="000827A3" w:rsidRDefault="00880E53" w:rsidP="00880E53">
      <w:pPr>
        <w:tabs>
          <w:tab w:val="left" w:pos="10065"/>
        </w:tabs>
        <w:ind w:firstLine="567"/>
        <w:contextualSpacing/>
        <w:jc w:val="both"/>
        <w:rPr>
          <w:sz w:val="28"/>
          <w:szCs w:val="28"/>
        </w:rPr>
      </w:pPr>
      <w:r w:rsidRPr="000827A3">
        <w:rPr>
          <w:rStyle w:val="a5"/>
          <w:i w:val="0"/>
          <w:color w:val="auto"/>
          <w:sz w:val="28"/>
          <w:szCs w:val="28"/>
        </w:rPr>
        <w:t>3.2.</w:t>
      </w:r>
      <w:r w:rsidRPr="000827A3">
        <w:rPr>
          <w:rStyle w:val="a5"/>
          <w:color w:val="auto"/>
          <w:sz w:val="28"/>
          <w:szCs w:val="28"/>
        </w:rPr>
        <w:t xml:space="preserve"> </w:t>
      </w:r>
      <w:r w:rsidRPr="000827A3">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880E53" w:rsidRPr="000827A3" w:rsidRDefault="00880E53" w:rsidP="00880E53">
      <w:pPr>
        <w:tabs>
          <w:tab w:val="left" w:pos="10065"/>
        </w:tabs>
        <w:ind w:firstLine="567"/>
        <w:contextualSpacing/>
        <w:jc w:val="both"/>
        <w:rPr>
          <w:sz w:val="28"/>
          <w:szCs w:val="28"/>
        </w:rPr>
      </w:pPr>
      <w:r w:rsidRPr="000827A3">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880E53" w:rsidRPr="000827A3" w:rsidRDefault="00880E53" w:rsidP="00880E53">
      <w:pPr>
        <w:tabs>
          <w:tab w:val="left" w:pos="10065"/>
        </w:tabs>
        <w:ind w:firstLine="709"/>
        <w:contextualSpacing/>
        <w:jc w:val="both"/>
        <w:rPr>
          <w:sz w:val="28"/>
          <w:szCs w:val="28"/>
        </w:rPr>
      </w:pPr>
    </w:p>
    <w:p w:rsidR="00880E53" w:rsidRPr="000827A3" w:rsidRDefault="00880E53" w:rsidP="00880E53">
      <w:pPr>
        <w:pStyle w:val="a3"/>
        <w:jc w:val="center"/>
        <w:rPr>
          <w:rStyle w:val="a5"/>
          <w:rFonts w:ascii="Times New Roman" w:hAnsi="Times New Roman"/>
          <w:b/>
          <w:i w:val="0"/>
          <w:color w:val="auto"/>
          <w:sz w:val="28"/>
          <w:szCs w:val="28"/>
          <w:lang w:val="ru-RU"/>
        </w:rPr>
      </w:pPr>
      <w:r w:rsidRPr="000827A3">
        <w:rPr>
          <w:rStyle w:val="a5"/>
          <w:rFonts w:ascii="Times New Roman" w:hAnsi="Times New Roman"/>
          <w:b/>
          <w:i w:val="0"/>
          <w:color w:val="auto"/>
          <w:sz w:val="28"/>
          <w:szCs w:val="28"/>
          <w:lang w:val="ru-RU"/>
        </w:rPr>
        <w:t>4. Компенсационные выплаты.</w:t>
      </w:r>
    </w:p>
    <w:p w:rsidR="00880E53" w:rsidRPr="000827A3" w:rsidRDefault="00880E53" w:rsidP="00880E53">
      <w:pPr>
        <w:pStyle w:val="ConsPlusNormal"/>
        <w:ind w:firstLine="567"/>
        <w:jc w:val="both"/>
        <w:rPr>
          <w:rFonts w:ascii="Times New Roman" w:hAnsi="Times New Roman" w:cs="Times New Roman"/>
          <w:sz w:val="28"/>
          <w:szCs w:val="28"/>
          <w:u w:val="single"/>
        </w:rPr>
      </w:pPr>
      <w:r w:rsidRPr="000827A3">
        <w:rPr>
          <w:rStyle w:val="a5"/>
          <w:rFonts w:ascii="Times New Roman" w:hAnsi="Times New Roman"/>
          <w:i w:val="0"/>
          <w:color w:val="auto"/>
          <w:sz w:val="28"/>
          <w:szCs w:val="28"/>
          <w:u w:val="single"/>
        </w:rPr>
        <w:t xml:space="preserve">4.1. </w:t>
      </w:r>
      <w:r w:rsidRPr="000827A3">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880E53" w:rsidRPr="000827A3" w:rsidRDefault="00880E53" w:rsidP="00880E53">
      <w:pPr>
        <w:ind w:firstLine="567"/>
        <w:jc w:val="both"/>
        <w:outlineLvl w:val="0"/>
        <w:rPr>
          <w:sz w:val="28"/>
          <w:szCs w:val="28"/>
        </w:rPr>
      </w:pPr>
      <w:r w:rsidRPr="000827A3">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880E53" w:rsidRPr="000827A3" w:rsidRDefault="00880E53" w:rsidP="00880E53">
      <w:pPr>
        <w:ind w:firstLine="567"/>
        <w:jc w:val="both"/>
        <w:outlineLvl w:val="0"/>
        <w:rPr>
          <w:sz w:val="28"/>
          <w:szCs w:val="28"/>
        </w:rPr>
      </w:pPr>
      <w:r w:rsidRPr="000827A3">
        <w:rPr>
          <w:sz w:val="28"/>
          <w:szCs w:val="28"/>
        </w:rPr>
        <w:t>- выплаты специалистам за работу в сельской местности;</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выплаты работникам, занятым на работах с вредными и (или) опасными условиями труда;</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lastRenderedPageBreak/>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880E53" w:rsidRPr="000827A3" w:rsidRDefault="00880E53" w:rsidP="00880E53">
      <w:pPr>
        <w:pStyle w:val="a3"/>
        <w:ind w:firstLine="284"/>
        <w:jc w:val="both"/>
        <w:rPr>
          <w:rStyle w:val="a5"/>
          <w:rFonts w:ascii="Times New Roman" w:hAnsi="Times New Roman"/>
          <w:i w:val="0"/>
          <w:color w:val="auto"/>
          <w:sz w:val="28"/>
          <w:szCs w:val="28"/>
          <w:lang w:val="ru-RU"/>
        </w:rPr>
      </w:pPr>
      <w:r w:rsidRPr="000827A3">
        <w:rPr>
          <w:rStyle w:val="a5"/>
          <w:rFonts w:ascii="Times New Roman" w:hAnsi="Times New Roman"/>
          <w:i w:val="0"/>
          <w:color w:val="auto"/>
          <w:sz w:val="28"/>
          <w:szCs w:val="28"/>
          <w:lang w:val="ru-RU"/>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880E53" w:rsidRPr="000827A3" w:rsidRDefault="00880E53" w:rsidP="00880E53">
      <w:pPr>
        <w:pStyle w:val="a3"/>
        <w:ind w:firstLine="567"/>
        <w:jc w:val="both"/>
        <w:rPr>
          <w:rFonts w:ascii="Times New Roman" w:hAnsi="Times New Roman"/>
          <w:sz w:val="28"/>
          <w:szCs w:val="28"/>
          <w:lang w:val="ru-RU"/>
        </w:rPr>
      </w:pPr>
      <w:r w:rsidRPr="000827A3">
        <w:rPr>
          <w:rStyle w:val="a5"/>
          <w:rFonts w:ascii="Times New Roman" w:hAnsi="Times New Roman"/>
          <w:i w:val="0"/>
          <w:color w:val="auto"/>
          <w:sz w:val="28"/>
          <w:szCs w:val="28"/>
          <w:lang w:val="ru-RU"/>
        </w:rPr>
        <w:t xml:space="preserve">4.1.5. </w:t>
      </w:r>
      <w:r w:rsidRPr="000827A3">
        <w:rPr>
          <w:rFonts w:ascii="Times New Roman" w:hAnsi="Times New Roman"/>
          <w:sz w:val="28"/>
          <w:szCs w:val="28"/>
          <w:lang w:val="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xml:space="preserve">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w:t>
      </w:r>
      <w:r w:rsidRPr="000827A3">
        <w:rPr>
          <w:rFonts w:ascii="Times New Roman" w:hAnsi="Times New Roman" w:cs="Times New Roman"/>
          <w:sz w:val="28"/>
          <w:szCs w:val="28"/>
        </w:rPr>
        <w:lastRenderedPageBreak/>
        <w:t>условиями труда, на основании специальной оценки условий труда в размере 4 процентов должностного оклада.</w:t>
      </w:r>
    </w:p>
    <w:p w:rsidR="00880E53" w:rsidRPr="000827A3" w:rsidRDefault="00880E53" w:rsidP="00880E53">
      <w:pPr>
        <w:pStyle w:val="ConsPlusNormal"/>
        <w:ind w:firstLine="284"/>
        <w:jc w:val="both"/>
        <w:rPr>
          <w:rStyle w:val="a5"/>
          <w:rFonts w:ascii="Times New Roman" w:hAnsi="Times New Roman"/>
          <w:i w:val="0"/>
          <w:color w:val="auto"/>
          <w:sz w:val="28"/>
          <w:szCs w:val="28"/>
        </w:rPr>
      </w:pPr>
      <w:r w:rsidRPr="000827A3">
        <w:rPr>
          <w:rStyle w:val="a5"/>
          <w:rFonts w:ascii="Times New Roman" w:hAnsi="Times New Roman"/>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880E53" w:rsidRPr="000827A3" w:rsidRDefault="00880E53" w:rsidP="00880E53">
      <w:pPr>
        <w:pStyle w:val="ConsPlusNormal"/>
        <w:ind w:firstLine="567"/>
        <w:jc w:val="both"/>
        <w:rPr>
          <w:rStyle w:val="a5"/>
          <w:rFonts w:ascii="Times New Roman" w:hAnsi="Times New Roman"/>
          <w:i w:val="0"/>
          <w:color w:val="auto"/>
          <w:sz w:val="28"/>
          <w:szCs w:val="28"/>
        </w:rPr>
      </w:pPr>
      <w:r w:rsidRPr="000827A3">
        <w:rPr>
          <w:rStyle w:val="a5"/>
          <w:rFonts w:ascii="Times New Roman" w:hAnsi="Times New Roman"/>
          <w:i w:val="0"/>
          <w:color w:val="auto"/>
          <w:sz w:val="28"/>
          <w:szCs w:val="28"/>
        </w:rPr>
        <w:t xml:space="preserve">4.1.7. </w:t>
      </w:r>
      <w:r w:rsidRPr="000827A3">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880E53" w:rsidRPr="000827A3" w:rsidRDefault="00880E53" w:rsidP="00880E53">
      <w:pPr>
        <w:ind w:firstLine="708"/>
        <w:jc w:val="both"/>
        <w:rPr>
          <w:rFonts w:eastAsia="Calibri"/>
          <w:bCs/>
          <w:sz w:val="28"/>
          <w:szCs w:val="28"/>
        </w:rPr>
      </w:pPr>
      <w:r w:rsidRPr="000827A3">
        <w:rPr>
          <w:rStyle w:val="a5"/>
          <w:i w:val="0"/>
          <w:color w:val="auto"/>
          <w:sz w:val="28"/>
          <w:szCs w:val="28"/>
          <w:u w:val="single"/>
        </w:rPr>
        <w:t>4.2.</w:t>
      </w:r>
      <w:r w:rsidRPr="000827A3">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0827A3">
        <w:rPr>
          <w:rFonts w:eastAsia="Calibri"/>
          <w:sz w:val="28"/>
          <w:szCs w:val="28"/>
          <w:u w:val="single"/>
        </w:rPr>
        <w:t xml:space="preserve"> общеотраслевых </w:t>
      </w:r>
      <w:r w:rsidRPr="000827A3">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0827A3">
        <w:rPr>
          <w:rFonts w:eastAsia="Calibri"/>
          <w:bCs/>
          <w:sz w:val="28"/>
          <w:szCs w:val="28"/>
        </w:rPr>
        <w:t xml:space="preserve">. </w:t>
      </w:r>
    </w:p>
    <w:p w:rsidR="00880E53" w:rsidRPr="000827A3" w:rsidRDefault="00880E53" w:rsidP="00880E53">
      <w:pPr>
        <w:ind w:firstLine="709"/>
        <w:jc w:val="both"/>
        <w:rPr>
          <w:rFonts w:eastAsia="Calibri"/>
          <w:sz w:val="28"/>
          <w:szCs w:val="28"/>
        </w:rPr>
      </w:pPr>
      <w:r w:rsidRPr="000827A3">
        <w:rPr>
          <w:rFonts w:eastAsia="Calibri"/>
          <w:bCs/>
          <w:sz w:val="28"/>
          <w:szCs w:val="28"/>
        </w:rPr>
        <w:t xml:space="preserve">4.2.1. </w:t>
      </w:r>
      <w:r w:rsidRPr="000827A3">
        <w:rPr>
          <w:rFonts w:eastAsia="Calibri"/>
          <w:sz w:val="28"/>
          <w:szCs w:val="28"/>
        </w:rPr>
        <w:t xml:space="preserve">К выплатам компенсационного характера, осуществляемым работникам </w:t>
      </w:r>
      <w:r w:rsidRPr="000827A3">
        <w:rPr>
          <w:sz w:val="28"/>
          <w:szCs w:val="28"/>
        </w:rPr>
        <w:t>профессиональных квалификационных групп</w:t>
      </w:r>
      <w:r w:rsidRPr="000827A3">
        <w:rPr>
          <w:rFonts w:eastAsia="Calibri"/>
          <w:sz w:val="28"/>
          <w:szCs w:val="28"/>
        </w:rPr>
        <w:t xml:space="preserve"> общеотраслевых </w:t>
      </w:r>
      <w:r w:rsidRPr="000827A3">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0827A3">
        <w:rPr>
          <w:rFonts w:eastAsia="Calibri"/>
          <w:sz w:val="28"/>
          <w:szCs w:val="28"/>
        </w:rPr>
        <w:t>, относятся:</w:t>
      </w:r>
    </w:p>
    <w:p w:rsidR="00880E53" w:rsidRPr="000827A3" w:rsidRDefault="00880E53" w:rsidP="00880E53">
      <w:pPr>
        <w:ind w:firstLine="284"/>
        <w:jc w:val="both"/>
        <w:rPr>
          <w:rFonts w:eastAsia="Calibri"/>
          <w:sz w:val="28"/>
          <w:szCs w:val="28"/>
        </w:rPr>
      </w:pPr>
      <w:r w:rsidRPr="000827A3">
        <w:rPr>
          <w:rFonts w:eastAsia="Calibri"/>
          <w:sz w:val="28"/>
          <w:szCs w:val="28"/>
        </w:rPr>
        <w:t>- выплаты работникам, занятым на работах с вредными и (или) опасными условиями труда;</w:t>
      </w:r>
    </w:p>
    <w:p w:rsidR="00880E53" w:rsidRPr="000827A3" w:rsidRDefault="00880E53" w:rsidP="00880E53">
      <w:pPr>
        <w:ind w:firstLine="284"/>
        <w:jc w:val="both"/>
        <w:rPr>
          <w:rFonts w:eastAsia="Calibri"/>
          <w:sz w:val="28"/>
          <w:szCs w:val="28"/>
        </w:rPr>
      </w:pPr>
      <w:r w:rsidRPr="000827A3">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80E53" w:rsidRPr="000827A3" w:rsidRDefault="00880E53" w:rsidP="00880E53">
      <w:pPr>
        <w:ind w:firstLine="567"/>
        <w:jc w:val="both"/>
        <w:rPr>
          <w:rFonts w:eastAsia="Calibri"/>
          <w:sz w:val="28"/>
          <w:szCs w:val="28"/>
        </w:rPr>
      </w:pPr>
      <w:r w:rsidRPr="000827A3">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880E53" w:rsidRPr="000827A3" w:rsidRDefault="00880E53" w:rsidP="00880E53">
      <w:pPr>
        <w:ind w:firstLine="567"/>
        <w:jc w:val="both"/>
        <w:rPr>
          <w:rFonts w:eastAsia="Calibri"/>
          <w:sz w:val="28"/>
          <w:szCs w:val="28"/>
        </w:rPr>
      </w:pPr>
      <w:r w:rsidRPr="000827A3">
        <w:rPr>
          <w:rFonts w:eastAsia="Calibri"/>
          <w:sz w:val="28"/>
          <w:szCs w:val="28"/>
        </w:rPr>
        <w:t>4.2.3. Выплаты за работу в условиях, отклоняющихся от нормальных, устанавливаются в следующих размерах:</w:t>
      </w:r>
    </w:p>
    <w:p w:rsidR="00880E53" w:rsidRPr="000827A3" w:rsidRDefault="00880E53" w:rsidP="00880E53">
      <w:pPr>
        <w:ind w:firstLine="284"/>
        <w:jc w:val="both"/>
        <w:rPr>
          <w:rFonts w:eastAsia="Calibri"/>
          <w:sz w:val="28"/>
          <w:szCs w:val="28"/>
        </w:rPr>
      </w:pPr>
      <w:r w:rsidRPr="000827A3">
        <w:rPr>
          <w:rFonts w:eastAsia="Calibri"/>
          <w:sz w:val="28"/>
          <w:szCs w:val="28"/>
        </w:rPr>
        <w:lastRenderedPageBreak/>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880E53" w:rsidRPr="000827A3" w:rsidRDefault="00880E53" w:rsidP="00880E53">
      <w:pPr>
        <w:ind w:firstLine="284"/>
        <w:jc w:val="both"/>
        <w:rPr>
          <w:rFonts w:eastAsia="Calibri"/>
          <w:sz w:val="28"/>
          <w:szCs w:val="28"/>
        </w:rPr>
      </w:pPr>
      <w:r w:rsidRPr="000827A3">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880E53" w:rsidRPr="000827A3" w:rsidRDefault="00880E53" w:rsidP="00880E53">
      <w:pPr>
        <w:ind w:firstLine="284"/>
        <w:jc w:val="both"/>
        <w:rPr>
          <w:rFonts w:eastAsia="Calibri"/>
          <w:sz w:val="28"/>
          <w:szCs w:val="28"/>
        </w:rPr>
      </w:pPr>
      <w:r w:rsidRPr="000827A3">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880E53" w:rsidRPr="000827A3" w:rsidRDefault="00880E53" w:rsidP="00880E53">
      <w:pPr>
        <w:ind w:firstLine="284"/>
        <w:jc w:val="both"/>
        <w:rPr>
          <w:rFonts w:eastAsia="Calibri"/>
          <w:sz w:val="28"/>
          <w:szCs w:val="28"/>
        </w:rPr>
      </w:pPr>
      <w:r w:rsidRPr="000827A3">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80E53" w:rsidRPr="000827A3" w:rsidRDefault="00880E53" w:rsidP="00880E53">
      <w:pPr>
        <w:ind w:firstLine="284"/>
        <w:jc w:val="both"/>
        <w:rPr>
          <w:rFonts w:eastAsia="Calibri"/>
          <w:sz w:val="28"/>
          <w:szCs w:val="28"/>
        </w:rPr>
      </w:pPr>
      <w:r w:rsidRPr="000827A3">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880E53" w:rsidRPr="000827A3" w:rsidRDefault="00880E53" w:rsidP="00880E53">
      <w:pPr>
        <w:ind w:firstLine="284"/>
        <w:jc w:val="both"/>
        <w:rPr>
          <w:rFonts w:eastAsia="Calibri"/>
          <w:sz w:val="28"/>
          <w:szCs w:val="28"/>
        </w:rPr>
      </w:pPr>
      <w:r w:rsidRPr="000827A3">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880E53" w:rsidRPr="000827A3" w:rsidRDefault="00880E53" w:rsidP="00880E53">
      <w:pPr>
        <w:pStyle w:val="ConsPlusNormal"/>
        <w:ind w:firstLine="284"/>
        <w:jc w:val="both"/>
        <w:rPr>
          <w:rStyle w:val="a5"/>
          <w:rFonts w:ascii="Times New Roman" w:hAnsi="Times New Roman"/>
          <w:i w:val="0"/>
          <w:color w:val="auto"/>
          <w:sz w:val="28"/>
          <w:szCs w:val="28"/>
        </w:rPr>
      </w:pPr>
      <w:r w:rsidRPr="000827A3">
        <w:rPr>
          <w:rStyle w:val="a5"/>
          <w:rFonts w:ascii="Times New Roman" w:hAnsi="Times New Roman"/>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880E53" w:rsidRPr="000827A3" w:rsidRDefault="00880E53" w:rsidP="00880E53">
      <w:pPr>
        <w:ind w:firstLine="567"/>
        <w:jc w:val="both"/>
        <w:rPr>
          <w:rFonts w:eastAsia="Calibri"/>
          <w:sz w:val="28"/>
          <w:szCs w:val="28"/>
        </w:rPr>
      </w:pPr>
      <w:r w:rsidRPr="000827A3">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880E53" w:rsidRPr="000827A3" w:rsidRDefault="00880E53" w:rsidP="00880E53">
      <w:pPr>
        <w:pStyle w:val="a3"/>
        <w:ind w:firstLine="567"/>
        <w:jc w:val="both"/>
        <w:rPr>
          <w:rStyle w:val="a5"/>
          <w:rFonts w:ascii="Times New Roman" w:hAnsi="Times New Roman"/>
          <w:i w:val="0"/>
          <w:color w:val="auto"/>
          <w:sz w:val="28"/>
          <w:szCs w:val="28"/>
          <w:lang w:val="ru-RU"/>
        </w:rPr>
      </w:pPr>
    </w:p>
    <w:p w:rsidR="00880E53" w:rsidRPr="000827A3" w:rsidRDefault="00880E53" w:rsidP="00880E53">
      <w:pPr>
        <w:pStyle w:val="a3"/>
        <w:jc w:val="center"/>
        <w:rPr>
          <w:rFonts w:ascii="Times New Roman" w:hAnsi="Times New Roman"/>
          <w:b/>
          <w:sz w:val="28"/>
          <w:szCs w:val="28"/>
          <w:lang w:val="ru-RU"/>
        </w:rPr>
      </w:pPr>
      <w:r w:rsidRPr="000827A3">
        <w:rPr>
          <w:rStyle w:val="a5"/>
          <w:rFonts w:ascii="Times New Roman" w:hAnsi="Times New Roman"/>
          <w:b/>
          <w:i w:val="0"/>
          <w:color w:val="auto"/>
          <w:sz w:val="28"/>
          <w:szCs w:val="28"/>
          <w:lang w:val="ru-RU"/>
        </w:rPr>
        <w:t xml:space="preserve">5. </w:t>
      </w:r>
      <w:bookmarkStart w:id="7" w:name="sub_108"/>
      <w:bookmarkEnd w:id="6"/>
      <w:r w:rsidRPr="000827A3">
        <w:rPr>
          <w:rFonts w:ascii="Times New Roman" w:hAnsi="Times New Roman"/>
          <w:b/>
          <w:sz w:val="28"/>
          <w:szCs w:val="28"/>
          <w:lang w:val="ru-RU"/>
        </w:rPr>
        <w:t>Выплаты стимулирующего характера.</w:t>
      </w:r>
    </w:p>
    <w:p w:rsidR="00880E53" w:rsidRPr="000827A3" w:rsidRDefault="00880E53" w:rsidP="00880E53">
      <w:pPr>
        <w:pStyle w:val="a3"/>
        <w:ind w:firstLine="567"/>
        <w:jc w:val="both"/>
        <w:rPr>
          <w:rFonts w:ascii="Times New Roman" w:hAnsi="Times New Roman"/>
          <w:sz w:val="28"/>
          <w:szCs w:val="28"/>
          <w:u w:val="single"/>
          <w:lang w:val="ru-RU"/>
        </w:rPr>
      </w:pPr>
      <w:r w:rsidRPr="000827A3">
        <w:rPr>
          <w:rFonts w:ascii="Times New Roman" w:hAnsi="Times New Roman"/>
          <w:sz w:val="28"/>
          <w:szCs w:val="28"/>
          <w:u w:val="single"/>
          <w:lang w:val="ru-RU"/>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xml:space="preserve">5.1.1. К выплатам стимулирующего характера относятся выплаты, направленные на стимулирование работника к качественному результату </w:t>
      </w:r>
      <w:r w:rsidRPr="000827A3">
        <w:rPr>
          <w:rFonts w:ascii="Times New Roman" w:hAnsi="Times New Roman" w:cs="Times New Roman"/>
          <w:sz w:val="28"/>
          <w:szCs w:val="28"/>
        </w:rPr>
        <w:lastRenderedPageBreak/>
        <w:t>труда, а также поощрение за выполненную работу.</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5.1.2. Выплаты стимулирующего характера включают в себя:</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выплаты за специфику образовательной программы, за специфику деятельности;</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выплаты за наличие государственных наград;</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выплаты за сложность и напряженность работы;</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выплаты за стаж работы по профилю;</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выплаты за квалификационную категорию;</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выплаты за качество выполняемых работ;</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 премиальные и иные поощрительные выплаты.</w:t>
      </w:r>
    </w:p>
    <w:p w:rsidR="00880E53" w:rsidRPr="000827A3" w:rsidRDefault="00880E53" w:rsidP="00880E53">
      <w:pPr>
        <w:pStyle w:val="a3"/>
        <w:ind w:firstLine="567"/>
        <w:jc w:val="both"/>
        <w:rPr>
          <w:rStyle w:val="a5"/>
          <w:rFonts w:ascii="Times New Roman" w:hAnsi="Times New Roman"/>
          <w:i w:val="0"/>
          <w:color w:val="auto"/>
          <w:sz w:val="28"/>
          <w:szCs w:val="28"/>
          <w:lang w:val="ru-RU"/>
        </w:rPr>
      </w:pPr>
      <w:r w:rsidRPr="000827A3">
        <w:rPr>
          <w:rStyle w:val="a5"/>
          <w:rFonts w:ascii="Times New Roman" w:hAnsi="Times New Roman"/>
          <w:i w:val="0"/>
          <w:color w:val="auto"/>
          <w:sz w:val="28"/>
          <w:szCs w:val="28"/>
          <w:lang w:val="ru-RU"/>
        </w:rPr>
        <w:t xml:space="preserve">5.1.3. Порядок, условия выплат стимулирующего характера </w:t>
      </w:r>
      <w:r w:rsidRPr="000827A3">
        <w:rPr>
          <w:rFonts w:ascii="Times New Roman" w:hAnsi="Times New Roman"/>
          <w:sz w:val="28"/>
          <w:szCs w:val="28"/>
          <w:lang w:val="ru-RU"/>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0827A3">
        <w:rPr>
          <w:rStyle w:val="a5"/>
          <w:rFonts w:ascii="Times New Roman" w:hAnsi="Times New Roman"/>
          <w:i w:val="0"/>
          <w:color w:val="auto"/>
          <w:sz w:val="28"/>
          <w:szCs w:val="28"/>
          <w:lang w:val="ru-RU"/>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880E53" w:rsidRPr="000827A3" w:rsidRDefault="00880E53" w:rsidP="00880E53">
      <w:pPr>
        <w:pStyle w:val="a3"/>
        <w:ind w:firstLine="567"/>
        <w:jc w:val="both"/>
        <w:rPr>
          <w:rFonts w:ascii="Times New Roman" w:hAnsi="Times New Roman"/>
          <w:sz w:val="28"/>
          <w:szCs w:val="28"/>
          <w:lang w:val="ru-RU"/>
        </w:rPr>
      </w:pPr>
      <w:r w:rsidRPr="000827A3">
        <w:rPr>
          <w:rFonts w:ascii="Times New Roman" w:hAnsi="Times New Roman"/>
          <w:sz w:val="28"/>
          <w:szCs w:val="28"/>
          <w:lang w:val="ru-RU"/>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880E53" w:rsidRPr="000827A3" w:rsidRDefault="00880E53" w:rsidP="00880E53">
      <w:pPr>
        <w:pStyle w:val="a3"/>
        <w:ind w:firstLine="567"/>
        <w:jc w:val="both"/>
        <w:rPr>
          <w:rFonts w:ascii="Times New Roman" w:hAnsi="Times New Roman"/>
          <w:sz w:val="28"/>
          <w:szCs w:val="28"/>
          <w:lang w:val="ru-RU"/>
        </w:rPr>
      </w:pPr>
      <w:r w:rsidRPr="000827A3">
        <w:rPr>
          <w:rFonts w:ascii="Times New Roman" w:hAnsi="Times New Roman"/>
          <w:sz w:val="28"/>
          <w:szCs w:val="28"/>
          <w:lang w:val="ru-RU"/>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880E53" w:rsidRPr="000827A3" w:rsidRDefault="00880E53" w:rsidP="00880E53">
      <w:pPr>
        <w:pStyle w:val="a3"/>
        <w:ind w:firstLine="567"/>
        <w:jc w:val="both"/>
        <w:rPr>
          <w:rFonts w:ascii="Times New Roman" w:hAnsi="Times New Roman"/>
          <w:sz w:val="28"/>
          <w:szCs w:val="28"/>
          <w:lang w:val="ru-RU"/>
        </w:rPr>
      </w:pPr>
      <w:r w:rsidRPr="000827A3">
        <w:rPr>
          <w:rFonts w:ascii="Times New Roman" w:hAnsi="Times New Roman"/>
          <w:sz w:val="28"/>
          <w:szCs w:val="28"/>
          <w:lang w:val="ru-RU"/>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 xml:space="preserve">5.1.8. Установление размеров выплат за наличие государственных наград производится со дня присвоения государственной награды. </w:t>
      </w:r>
      <w:r w:rsidRPr="000827A3">
        <w:rPr>
          <w:rFonts w:ascii="Times New Roman" w:hAnsi="Times New Roman" w:cs="Times New Roman"/>
          <w:sz w:val="28"/>
          <w:szCs w:val="28"/>
        </w:rPr>
        <w:lastRenderedPageBreak/>
        <w:t>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В педагогический стаж засчитываются только те месяцы, в течение которых выполнялась педагогическая работа.</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880E53" w:rsidRPr="000827A3" w:rsidRDefault="00880E53" w:rsidP="00880E53">
      <w:pPr>
        <w:pStyle w:val="ConsPlusNormal"/>
        <w:ind w:firstLine="709"/>
        <w:jc w:val="both"/>
        <w:rPr>
          <w:rFonts w:ascii="Times New Roman" w:hAnsi="Times New Roman" w:cs="Times New Roman"/>
          <w:sz w:val="28"/>
          <w:szCs w:val="28"/>
        </w:rPr>
      </w:pPr>
      <w:r w:rsidRPr="000827A3">
        <w:rPr>
          <w:rFonts w:ascii="Times New Roman" w:hAnsi="Times New Roman" w:cs="Times New Roman"/>
          <w:sz w:val="28"/>
          <w:szCs w:val="28"/>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880E53" w:rsidRPr="000827A3" w:rsidRDefault="00880E53" w:rsidP="00880E53">
      <w:pPr>
        <w:ind w:firstLine="567"/>
        <w:contextualSpacing/>
        <w:jc w:val="both"/>
        <w:rPr>
          <w:sz w:val="28"/>
          <w:szCs w:val="28"/>
        </w:rPr>
      </w:pPr>
      <w:r w:rsidRPr="000827A3">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880E53" w:rsidRPr="000827A3" w:rsidRDefault="00880E53" w:rsidP="00880E53">
      <w:pPr>
        <w:ind w:firstLine="567"/>
        <w:contextualSpacing/>
        <w:jc w:val="both"/>
        <w:rPr>
          <w:sz w:val="28"/>
          <w:szCs w:val="28"/>
        </w:rPr>
      </w:pPr>
      <w:r w:rsidRPr="000827A3">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880E53" w:rsidRPr="000827A3" w:rsidRDefault="00880E53" w:rsidP="00880E53">
      <w:pPr>
        <w:ind w:firstLine="567"/>
        <w:contextualSpacing/>
        <w:jc w:val="both"/>
        <w:rPr>
          <w:sz w:val="28"/>
          <w:szCs w:val="28"/>
        </w:rPr>
      </w:pPr>
      <w:r w:rsidRPr="000827A3">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880E53" w:rsidRPr="000827A3" w:rsidRDefault="00880E53" w:rsidP="00880E53">
      <w:pPr>
        <w:ind w:firstLine="567"/>
        <w:contextualSpacing/>
        <w:jc w:val="both"/>
        <w:rPr>
          <w:sz w:val="28"/>
          <w:szCs w:val="28"/>
        </w:rPr>
      </w:pPr>
      <w:r w:rsidRPr="000827A3">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880E53" w:rsidRPr="000827A3" w:rsidRDefault="00880E53" w:rsidP="00880E53">
      <w:pPr>
        <w:ind w:firstLine="567"/>
        <w:contextualSpacing/>
        <w:jc w:val="both"/>
        <w:rPr>
          <w:sz w:val="28"/>
          <w:szCs w:val="28"/>
        </w:rPr>
      </w:pPr>
      <w:r w:rsidRPr="000827A3">
        <w:rPr>
          <w:sz w:val="28"/>
          <w:szCs w:val="28"/>
        </w:rPr>
        <w:t xml:space="preserve">5.1.17. Критерии оценки эффективности деятельности работников  </w:t>
      </w:r>
      <w:r w:rsidRPr="000827A3">
        <w:rPr>
          <w:sz w:val="28"/>
          <w:szCs w:val="28"/>
        </w:rPr>
        <w:lastRenderedPageBreak/>
        <w:t xml:space="preserve">утверждаются руководителем организации по согласованию с профсоюзным органом. </w:t>
      </w:r>
    </w:p>
    <w:p w:rsidR="00880E53" w:rsidRPr="000827A3" w:rsidRDefault="00880E53" w:rsidP="00880E53">
      <w:pPr>
        <w:ind w:firstLine="567"/>
        <w:contextualSpacing/>
        <w:jc w:val="both"/>
        <w:rPr>
          <w:sz w:val="28"/>
          <w:szCs w:val="28"/>
        </w:rPr>
      </w:pPr>
      <w:r w:rsidRPr="000827A3">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880E53" w:rsidRPr="000827A3" w:rsidRDefault="00880E53" w:rsidP="00880E53">
      <w:pPr>
        <w:ind w:firstLine="567"/>
        <w:jc w:val="both"/>
        <w:rPr>
          <w:rFonts w:eastAsia="Calibri"/>
          <w:sz w:val="28"/>
          <w:szCs w:val="28"/>
        </w:rPr>
      </w:pPr>
      <w:r w:rsidRPr="000827A3">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880E53" w:rsidRPr="000827A3" w:rsidRDefault="00880E53" w:rsidP="00880E53">
      <w:pPr>
        <w:pStyle w:val="ConsPlusNormal"/>
        <w:ind w:firstLine="567"/>
        <w:jc w:val="both"/>
        <w:rPr>
          <w:rFonts w:ascii="Times New Roman" w:hAnsi="Times New Roman" w:cs="Times New Roman"/>
          <w:sz w:val="28"/>
          <w:szCs w:val="28"/>
        </w:rPr>
      </w:pPr>
      <w:r w:rsidRPr="000827A3">
        <w:rPr>
          <w:rFonts w:ascii="Times New Roman" w:hAnsi="Times New Roman" w:cs="Times New Roman"/>
          <w:sz w:val="28"/>
          <w:szCs w:val="28"/>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880E53" w:rsidRPr="000827A3" w:rsidRDefault="00880E53" w:rsidP="00880E53">
      <w:pPr>
        <w:ind w:firstLine="567"/>
        <w:jc w:val="both"/>
        <w:rPr>
          <w:rFonts w:eastAsia="Calibri"/>
          <w:sz w:val="28"/>
          <w:szCs w:val="28"/>
        </w:rPr>
      </w:pPr>
      <w:r w:rsidRPr="000827A3">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880E53" w:rsidRPr="000827A3" w:rsidRDefault="00880E53" w:rsidP="00880E53">
      <w:pPr>
        <w:ind w:firstLine="567"/>
        <w:contextualSpacing/>
        <w:jc w:val="both"/>
        <w:rPr>
          <w:rFonts w:eastAsia="Calibri"/>
          <w:bCs/>
          <w:sz w:val="28"/>
          <w:szCs w:val="28"/>
          <w:u w:val="single"/>
        </w:rPr>
      </w:pPr>
      <w:r w:rsidRPr="000827A3">
        <w:rPr>
          <w:rStyle w:val="a5"/>
          <w:i w:val="0"/>
          <w:color w:val="auto"/>
          <w:sz w:val="28"/>
          <w:szCs w:val="28"/>
          <w:u w:val="single"/>
        </w:rPr>
        <w:t>5.2.</w:t>
      </w:r>
      <w:r w:rsidRPr="000827A3">
        <w:rPr>
          <w:rStyle w:val="a5"/>
          <w:color w:val="auto"/>
          <w:sz w:val="28"/>
          <w:szCs w:val="28"/>
          <w:u w:val="single"/>
        </w:rPr>
        <w:t xml:space="preserve"> </w:t>
      </w:r>
      <w:r w:rsidRPr="000827A3">
        <w:rPr>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w:t>
      </w:r>
      <w:r w:rsidRPr="000827A3">
        <w:rPr>
          <w:rFonts w:eastAsia="Calibri"/>
          <w:sz w:val="28"/>
          <w:szCs w:val="28"/>
          <w:u w:val="single"/>
        </w:rPr>
        <w:t xml:space="preserve"> общеотраслевых </w:t>
      </w:r>
      <w:r w:rsidRPr="000827A3">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880E53" w:rsidRPr="000827A3" w:rsidRDefault="00880E53" w:rsidP="00880E53">
      <w:pPr>
        <w:ind w:firstLine="567"/>
        <w:jc w:val="both"/>
        <w:rPr>
          <w:rFonts w:eastAsia="Calibri"/>
          <w:sz w:val="28"/>
          <w:szCs w:val="28"/>
        </w:rPr>
      </w:pPr>
      <w:r w:rsidRPr="000827A3">
        <w:rPr>
          <w:rFonts w:eastAsia="Calibri"/>
          <w:bCs/>
          <w:sz w:val="28"/>
          <w:szCs w:val="28"/>
        </w:rPr>
        <w:t xml:space="preserve">5.2.1. </w:t>
      </w:r>
      <w:r w:rsidRPr="000827A3">
        <w:rPr>
          <w:rFonts w:eastAsia="Calibri"/>
          <w:sz w:val="28"/>
          <w:szCs w:val="28"/>
        </w:rPr>
        <w:t xml:space="preserve">К выплатам стимулирующего характера, производимым работникам </w:t>
      </w:r>
      <w:r w:rsidRPr="000827A3">
        <w:rPr>
          <w:sz w:val="28"/>
          <w:szCs w:val="28"/>
        </w:rPr>
        <w:t>профессиональных квалификационных групп</w:t>
      </w:r>
      <w:r w:rsidRPr="000827A3">
        <w:rPr>
          <w:rFonts w:eastAsia="Calibri"/>
          <w:sz w:val="28"/>
          <w:szCs w:val="28"/>
        </w:rPr>
        <w:t xml:space="preserve"> общеотраслевых </w:t>
      </w:r>
      <w:r w:rsidRPr="000827A3">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0827A3">
        <w:rPr>
          <w:rFonts w:eastAsia="Calibri"/>
          <w:sz w:val="28"/>
          <w:szCs w:val="28"/>
        </w:rPr>
        <w:t>, относятся:</w:t>
      </w:r>
    </w:p>
    <w:p w:rsidR="00880E53" w:rsidRPr="000827A3" w:rsidRDefault="00880E53" w:rsidP="00880E53">
      <w:pPr>
        <w:ind w:firstLine="284"/>
        <w:jc w:val="both"/>
        <w:rPr>
          <w:rFonts w:eastAsia="Calibri"/>
          <w:sz w:val="28"/>
          <w:szCs w:val="28"/>
        </w:rPr>
      </w:pPr>
      <w:r w:rsidRPr="000827A3">
        <w:rPr>
          <w:rFonts w:eastAsia="Calibri"/>
          <w:sz w:val="28"/>
          <w:szCs w:val="28"/>
        </w:rPr>
        <w:t>- выплаты за интенсивность труда;</w:t>
      </w:r>
    </w:p>
    <w:p w:rsidR="00880E53" w:rsidRPr="000827A3" w:rsidRDefault="00880E53" w:rsidP="00880E53">
      <w:pPr>
        <w:ind w:firstLine="284"/>
        <w:jc w:val="both"/>
        <w:rPr>
          <w:rFonts w:eastAsia="Calibri"/>
          <w:sz w:val="28"/>
          <w:szCs w:val="28"/>
        </w:rPr>
      </w:pPr>
      <w:r w:rsidRPr="000827A3">
        <w:rPr>
          <w:rFonts w:eastAsia="Calibri"/>
          <w:sz w:val="28"/>
          <w:szCs w:val="28"/>
        </w:rPr>
        <w:t>- выплаты за наличие государственных наград;</w:t>
      </w:r>
    </w:p>
    <w:p w:rsidR="00880E53" w:rsidRPr="000827A3" w:rsidRDefault="00880E53" w:rsidP="00880E53">
      <w:pPr>
        <w:ind w:firstLine="284"/>
        <w:jc w:val="both"/>
        <w:rPr>
          <w:rFonts w:eastAsia="Calibri"/>
          <w:sz w:val="28"/>
          <w:szCs w:val="28"/>
        </w:rPr>
      </w:pPr>
      <w:r w:rsidRPr="000827A3">
        <w:rPr>
          <w:rFonts w:eastAsia="Calibri"/>
          <w:sz w:val="28"/>
          <w:szCs w:val="28"/>
        </w:rPr>
        <w:t>- выплаты за стаж работы по должности;</w:t>
      </w:r>
    </w:p>
    <w:p w:rsidR="00880E53" w:rsidRPr="000827A3" w:rsidRDefault="00880E53" w:rsidP="00880E53">
      <w:pPr>
        <w:ind w:firstLine="284"/>
        <w:jc w:val="both"/>
        <w:rPr>
          <w:rFonts w:eastAsia="Calibri"/>
          <w:sz w:val="28"/>
          <w:szCs w:val="28"/>
        </w:rPr>
      </w:pPr>
      <w:r w:rsidRPr="000827A3">
        <w:rPr>
          <w:rFonts w:eastAsia="Calibri"/>
          <w:sz w:val="28"/>
          <w:szCs w:val="28"/>
        </w:rPr>
        <w:t>- премиальные и иные поощрительные выплаты.</w:t>
      </w:r>
    </w:p>
    <w:p w:rsidR="00880E53" w:rsidRPr="000827A3" w:rsidRDefault="00880E53" w:rsidP="00880E53">
      <w:pPr>
        <w:ind w:firstLine="567"/>
        <w:jc w:val="both"/>
        <w:rPr>
          <w:rStyle w:val="a5"/>
          <w:i w:val="0"/>
          <w:color w:val="auto"/>
          <w:sz w:val="28"/>
          <w:szCs w:val="28"/>
        </w:rPr>
      </w:pPr>
      <w:r w:rsidRPr="000827A3">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0827A3">
        <w:rPr>
          <w:sz w:val="28"/>
          <w:szCs w:val="28"/>
        </w:rPr>
        <w:t xml:space="preserve">в частности, </w:t>
      </w:r>
      <w:r w:rsidRPr="000827A3">
        <w:rPr>
          <w:rStyle w:val="a5"/>
          <w:i w:val="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880E53" w:rsidRPr="000827A3" w:rsidRDefault="00880E53" w:rsidP="00880E53">
      <w:pPr>
        <w:ind w:firstLine="567"/>
        <w:jc w:val="both"/>
        <w:rPr>
          <w:rFonts w:eastAsia="Calibri"/>
          <w:sz w:val="28"/>
          <w:szCs w:val="28"/>
        </w:rPr>
      </w:pPr>
      <w:r w:rsidRPr="000827A3">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880E53" w:rsidRPr="000827A3" w:rsidRDefault="00880E53" w:rsidP="00880E53">
      <w:pPr>
        <w:ind w:firstLine="567"/>
        <w:jc w:val="both"/>
        <w:rPr>
          <w:rFonts w:eastAsia="Calibri"/>
          <w:sz w:val="28"/>
          <w:szCs w:val="28"/>
        </w:rPr>
      </w:pPr>
      <w:r w:rsidRPr="000827A3">
        <w:rPr>
          <w:rFonts w:eastAsia="Calibri"/>
          <w:sz w:val="28"/>
          <w:szCs w:val="28"/>
        </w:rPr>
        <w:t xml:space="preserve">5.2.4. </w:t>
      </w:r>
      <w:r w:rsidRPr="000827A3">
        <w:rPr>
          <w:sz w:val="28"/>
          <w:szCs w:val="28"/>
        </w:rPr>
        <w:t xml:space="preserve">Премиальные и иные поощрительные выплаты устанавливаются </w:t>
      </w:r>
      <w:r w:rsidRPr="000827A3">
        <w:rPr>
          <w:sz w:val="28"/>
          <w:szCs w:val="28"/>
        </w:rPr>
        <w:lastRenderedPageBreak/>
        <w:t>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0827A3">
        <w:rPr>
          <w:rFonts w:eastAsia="Calibri"/>
          <w:sz w:val="28"/>
          <w:szCs w:val="28"/>
        </w:rPr>
        <w:t>.</w:t>
      </w:r>
    </w:p>
    <w:p w:rsidR="00880E53" w:rsidRPr="000827A3" w:rsidRDefault="00880E53" w:rsidP="00880E53">
      <w:pPr>
        <w:ind w:firstLine="567"/>
        <w:jc w:val="both"/>
        <w:rPr>
          <w:rFonts w:eastAsia="Calibri"/>
          <w:sz w:val="28"/>
          <w:szCs w:val="28"/>
        </w:rPr>
      </w:pPr>
      <w:r w:rsidRPr="000827A3">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880E53" w:rsidRPr="000827A3" w:rsidRDefault="00880E53" w:rsidP="00880E53">
      <w:pPr>
        <w:pStyle w:val="a3"/>
        <w:rPr>
          <w:rFonts w:ascii="Times New Roman" w:hAnsi="Times New Roman"/>
          <w:b/>
          <w:sz w:val="28"/>
          <w:szCs w:val="28"/>
          <w:lang w:val="ru-RU"/>
        </w:rPr>
      </w:pPr>
    </w:p>
    <w:p w:rsidR="00880E53" w:rsidRPr="000827A3" w:rsidRDefault="00880E53" w:rsidP="00880E53">
      <w:pPr>
        <w:pStyle w:val="1"/>
        <w:ind w:left="0"/>
        <w:jc w:val="center"/>
        <w:rPr>
          <w:color w:val="auto"/>
          <w:sz w:val="28"/>
          <w:szCs w:val="28"/>
        </w:rPr>
      </w:pPr>
      <w:bookmarkStart w:id="8" w:name="sub_109"/>
      <w:bookmarkEnd w:id="7"/>
      <w:r w:rsidRPr="000827A3">
        <w:rPr>
          <w:color w:val="auto"/>
          <w:sz w:val="28"/>
          <w:szCs w:val="28"/>
        </w:rPr>
        <w:t>6. Порядок определения заработной платы руководителя дошкольного образовательного учреждения, заместителя руководителя дошкольного образовательного учреждения.</w:t>
      </w:r>
    </w:p>
    <w:p w:rsidR="00880E53" w:rsidRPr="000827A3" w:rsidRDefault="00880E53" w:rsidP="00880E53">
      <w:pPr>
        <w:pStyle w:val="ConsPlusNormal"/>
        <w:ind w:firstLine="567"/>
        <w:jc w:val="both"/>
        <w:rPr>
          <w:rFonts w:ascii="Times New Roman" w:hAnsi="Times New Roman" w:cs="Times New Roman"/>
          <w:sz w:val="28"/>
          <w:szCs w:val="28"/>
        </w:rPr>
      </w:pPr>
      <w:bookmarkStart w:id="9" w:name="sub_91"/>
      <w:bookmarkEnd w:id="8"/>
      <w:r w:rsidRPr="000827A3">
        <w:rPr>
          <w:rFonts w:ascii="Times New Roman" w:hAnsi="Times New Roman" w:cs="Times New Roman"/>
          <w:sz w:val="28"/>
          <w:szCs w:val="28"/>
        </w:rPr>
        <w:t xml:space="preserve">6.1. </w:t>
      </w:r>
      <w:bookmarkStart w:id="10" w:name="sub_911"/>
      <w:bookmarkEnd w:id="9"/>
      <w:r w:rsidRPr="000827A3">
        <w:rPr>
          <w:rFonts w:ascii="Times New Roman" w:hAnsi="Times New Roman" w:cs="Times New Roman"/>
          <w:sz w:val="28"/>
          <w:szCs w:val="28"/>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880E53" w:rsidRPr="000827A3" w:rsidRDefault="00880E53" w:rsidP="00880E53">
      <w:pPr>
        <w:ind w:firstLine="567"/>
        <w:jc w:val="both"/>
        <w:rPr>
          <w:sz w:val="28"/>
          <w:szCs w:val="28"/>
        </w:rPr>
      </w:pPr>
      <w:r w:rsidRPr="000827A3">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880E53" w:rsidRPr="000827A3" w:rsidRDefault="00880E53" w:rsidP="00880E53">
      <w:pPr>
        <w:ind w:firstLine="708"/>
        <w:jc w:val="both"/>
        <w:rPr>
          <w:sz w:val="28"/>
          <w:szCs w:val="28"/>
        </w:rPr>
      </w:pPr>
      <w:r w:rsidRPr="000827A3">
        <w:rPr>
          <w:sz w:val="28"/>
          <w:szCs w:val="28"/>
        </w:rPr>
        <w:t>Группа по оплате труда руководителя организации определяется в зависимости от численности воспитанников.</w:t>
      </w:r>
    </w:p>
    <w:p w:rsidR="00880E53" w:rsidRPr="000827A3" w:rsidRDefault="00880E53" w:rsidP="00880E53">
      <w:pPr>
        <w:ind w:firstLine="708"/>
        <w:jc w:val="both"/>
        <w:rPr>
          <w:sz w:val="28"/>
          <w:szCs w:val="28"/>
        </w:rPr>
      </w:pPr>
      <w:r w:rsidRPr="000827A3">
        <w:rPr>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880E53" w:rsidRPr="000827A3" w:rsidRDefault="00880E53" w:rsidP="00880E53">
      <w:pPr>
        <w:ind w:firstLine="567"/>
        <w:jc w:val="both"/>
        <w:rPr>
          <w:sz w:val="28"/>
          <w:szCs w:val="28"/>
        </w:rPr>
      </w:pPr>
      <w:r w:rsidRPr="000827A3">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880E53" w:rsidRPr="000827A3" w:rsidRDefault="00880E53" w:rsidP="00880E53">
      <w:pPr>
        <w:ind w:firstLine="567"/>
        <w:jc w:val="both"/>
        <w:rPr>
          <w:sz w:val="28"/>
          <w:szCs w:val="28"/>
        </w:rPr>
      </w:pPr>
      <w:r w:rsidRPr="000827A3">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880E53" w:rsidRPr="000827A3" w:rsidRDefault="00880E53" w:rsidP="00880E53">
      <w:pPr>
        <w:ind w:firstLine="567"/>
        <w:jc w:val="both"/>
        <w:rPr>
          <w:sz w:val="28"/>
          <w:szCs w:val="28"/>
        </w:rPr>
      </w:pPr>
      <w:r w:rsidRPr="000827A3">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880E53" w:rsidRPr="000827A3" w:rsidRDefault="00880E53" w:rsidP="00880E53">
      <w:pPr>
        <w:ind w:firstLine="567"/>
        <w:jc w:val="both"/>
        <w:rPr>
          <w:sz w:val="28"/>
          <w:szCs w:val="28"/>
        </w:rPr>
      </w:pPr>
      <w:r w:rsidRPr="000827A3">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880E53" w:rsidRPr="000827A3" w:rsidRDefault="00880E53" w:rsidP="00880E53">
      <w:pPr>
        <w:ind w:firstLine="567"/>
        <w:jc w:val="both"/>
        <w:rPr>
          <w:rFonts w:eastAsia="Calibri"/>
          <w:sz w:val="28"/>
          <w:szCs w:val="28"/>
        </w:rPr>
      </w:pPr>
      <w:r w:rsidRPr="000827A3">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880E53" w:rsidRPr="000827A3" w:rsidRDefault="00880E53" w:rsidP="00880E53">
      <w:pPr>
        <w:ind w:firstLine="567"/>
        <w:jc w:val="both"/>
        <w:rPr>
          <w:sz w:val="28"/>
          <w:szCs w:val="28"/>
        </w:rPr>
      </w:pPr>
      <w:r w:rsidRPr="000827A3">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 w:history="1">
        <w:r w:rsidRPr="000827A3">
          <w:rPr>
            <w:sz w:val="28"/>
            <w:szCs w:val="28"/>
          </w:rPr>
          <w:t>кодексом</w:t>
        </w:r>
      </w:hyperlink>
      <w:r w:rsidRPr="000827A3">
        <w:rPr>
          <w:sz w:val="28"/>
          <w:szCs w:val="28"/>
        </w:rPr>
        <w:t xml:space="preserve"> Российской Федерации.</w:t>
      </w:r>
    </w:p>
    <w:bookmarkEnd w:id="10"/>
    <w:p w:rsidR="00880E53" w:rsidRPr="000827A3" w:rsidRDefault="00880E53" w:rsidP="00880E53">
      <w:pPr>
        <w:ind w:firstLine="720"/>
        <w:jc w:val="both"/>
        <w:rPr>
          <w:sz w:val="28"/>
          <w:szCs w:val="28"/>
        </w:rPr>
      </w:pPr>
    </w:p>
    <w:p w:rsidR="00880E53" w:rsidRPr="000827A3" w:rsidRDefault="00880E53" w:rsidP="00880E53">
      <w:pPr>
        <w:pStyle w:val="1"/>
        <w:ind w:left="142"/>
        <w:jc w:val="center"/>
        <w:rPr>
          <w:color w:val="auto"/>
          <w:sz w:val="28"/>
          <w:szCs w:val="28"/>
        </w:rPr>
      </w:pPr>
      <w:bookmarkStart w:id="11" w:name="sub_1011"/>
      <w:r w:rsidRPr="000827A3">
        <w:rPr>
          <w:color w:val="auto"/>
          <w:sz w:val="28"/>
          <w:szCs w:val="28"/>
        </w:rPr>
        <w:t>7. Порядок формирования фонда оплаты труда дошкольного образовательного учреждения.</w:t>
      </w:r>
    </w:p>
    <w:p w:rsidR="00880E53" w:rsidRPr="000827A3" w:rsidRDefault="00880E53" w:rsidP="00880E53">
      <w:pPr>
        <w:pStyle w:val="ConsPlusNormal"/>
        <w:ind w:firstLine="709"/>
        <w:jc w:val="both"/>
        <w:rPr>
          <w:rFonts w:ascii="Times New Roman" w:hAnsi="Times New Roman" w:cs="Times New Roman"/>
          <w:sz w:val="28"/>
          <w:szCs w:val="28"/>
        </w:rPr>
      </w:pPr>
      <w:bookmarkStart w:id="12" w:name="sub_111"/>
      <w:bookmarkEnd w:id="11"/>
      <w:r w:rsidRPr="000827A3">
        <w:rPr>
          <w:rFonts w:ascii="Times New Roman" w:hAnsi="Times New Roman" w:cs="Times New Roman"/>
          <w:sz w:val="28"/>
          <w:szCs w:val="28"/>
        </w:rPr>
        <w:t>7.1. 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880E53" w:rsidRPr="000827A3" w:rsidRDefault="00880E53" w:rsidP="00880E53">
      <w:pPr>
        <w:ind w:firstLine="708"/>
        <w:jc w:val="both"/>
        <w:rPr>
          <w:sz w:val="28"/>
          <w:szCs w:val="28"/>
        </w:rPr>
      </w:pPr>
    </w:p>
    <w:bookmarkEnd w:id="12"/>
    <w:p w:rsidR="00880E53" w:rsidRPr="000827A3" w:rsidRDefault="00880E53" w:rsidP="00880E53">
      <w:pPr>
        <w:ind w:firstLine="708"/>
        <w:jc w:val="center"/>
        <w:rPr>
          <w:b/>
          <w:sz w:val="28"/>
          <w:szCs w:val="28"/>
        </w:rPr>
      </w:pPr>
      <w:r w:rsidRPr="000827A3">
        <w:rPr>
          <w:b/>
          <w:sz w:val="28"/>
          <w:szCs w:val="28"/>
        </w:rPr>
        <w:t>8. Заключительные положения.</w:t>
      </w:r>
    </w:p>
    <w:p w:rsidR="00880E53" w:rsidRPr="000827A3" w:rsidRDefault="00880E53" w:rsidP="00880E53">
      <w:pPr>
        <w:ind w:firstLine="708"/>
        <w:jc w:val="both"/>
        <w:rPr>
          <w:sz w:val="28"/>
          <w:szCs w:val="28"/>
        </w:rPr>
      </w:pPr>
      <w:r w:rsidRPr="000827A3">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880E53" w:rsidRPr="000827A3" w:rsidRDefault="00880E53" w:rsidP="00880E53">
      <w:pPr>
        <w:ind w:firstLine="720"/>
        <w:jc w:val="both"/>
        <w:rPr>
          <w:sz w:val="28"/>
          <w:szCs w:val="28"/>
        </w:rPr>
      </w:pPr>
    </w:p>
    <w:p w:rsidR="00AE6E6B" w:rsidRPr="000827A3" w:rsidRDefault="00AE6E6B">
      <w:pPr>
        <w:rPr>
          <w:sz w:val="28"/>
          <w:szCs w:val="28"/>
        </w:rPr>
      </w:pPr>
    </w:p>
    <w:p w:rsidR="000827A3" w:rsidRPr="000827A3" w:rsidRDefault="000827A3">
      <w:pPr>
        <w:widowControl/>
        <w:autoSpaceDE/>
        <w:autoSpaceDN/>
        <w:adjustRightInd/>
        <w:spacing w:after="200" w:line="276" w:lineRule="auto"/>
        <w:rPr>
          <w:sz w:val="28"/>
          <w:szCs w:val="28"/>
        </w:rPr>
      </w:pPr>
      <w:r w:rsidRPr="000827A3">
        <w:rPr>
          <w:sz w:val="28"/>
          <w:szCs w:val="28"/>
        </w:rPr>
        <w:br w:type="page"/>
      </w:r>
    </w:p>
    <w:p w:rsidR="000827A3" w:rsidRPr="000827A3" w:rsidRDefault="000827A3">
      <w:pPr>
        <w:rPr>
          <w:sz w:val="28"/>
          <w:szCs w:val="28"/>
        </w:rPr>
      </w:pPr>
      <w:r w:rsidRPr="000827A3">
        <w:rPr>
          <w:sz w:val="28"/>
          <w:szCs w:val="28"/>
        </w:rPr>
        <w:lastRenderedPageBreak/>
        <w:drawing>
          <wp:inline distT="0" distB="0" distL="0" distR="0">
            <wp:extent cx="5940425" cy="4162189"/>
            <wp:effectExtent l="19050" t="0" r="3175"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l="22029" t="17619" r="21814" b="12381"/>
                    <a:stretch>
                      <a:fillRect/>
                    </a:stretch>
                  </pic:blipFill>
                  <pic:spPr bwMode="auto">
                    <a:xfrm>
                      <a:off x="0" y="0"/>
                      <a:ext cx="5940425" cy="4162189"/>
                    </a:xfrm>
                    <a:prstGeom prst="rect">
                      <a:avLst/>
                    </a:prstGeom>
                    <a:noFill/>
                    <a:ln w="9525">
                      <a:noFill/>
                      <a:miter lim="800000"/>
                      <a:headEnd/>
                      <a:tailEnd/>
                    </a:ln>
                  </pic:spPr>
                </pic:pic>
              </a:graphicData>
            </a:graphic>
          </wp:inline>
        </w:drawing>
      </w:r>
    </w:p>
    <w:sectPr w:rsidR="000827A3" w:rsidRPr="000827A3" w:rsidSect="00AE6E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880E53"/>
    <w:rsid w:val="000827A3"/>
    <w:rsid w:val="006825C9"/>
    <w:rsid w:val="00880E53"/>
    <w:rsid w:val="00AE6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E5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0E53"/>
    <w:pPr>
      <w:keepNext/>
      <w:widowControl/>
      <w:autoSpaceDE/>
      <w:autoSpaceDN/>
      <w:adjustRightInd/>
      <w:ind w:left="4860"/>
      <w:jc w:val="right"/>
      <w:outlineLvl w:val="0"/>
    </w:pPr>
    <w:rPr>
      <w:b/>
      <w:color w:val="000000"/>
      <w:w w:val="9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0E53"/>
    <w:rPr>
      <w:rFonts w:ascii="Times New Roman" w:eastAsia="Times New Roman" w:hAnsi="Times New Roman" w:cs="Times New Roman"/>
      <w:b/>
      <w:color w:val="000000"/>
      <w:w w:val="90"/>
      <w:sz w:val="24"/>
      <w:szCs w:val="24"/>
    </w:rPr>
  </w:style>
  <w:style w:type="paragraph" w:customStyle="1" w:styleId="ConsPlusNormal">
    <w:name w:val="ConsPlusNormal"/>
    <w:rsid w:val="00880E53"/>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No Spacing"/>
    <w:link w:val="a4"/>
    <w:qFormat/>
    <w:rsid w:val="00880E53"/>
    <w:pPr>
      <w:spacing w:after="0" w:line="240" w:lineRule="auto"/>
    </w:pPr>
    <w:rPr>
      <w:rFonts w:ascii="Calibri" w:eastAsia="Times New Roman" w:hAnsi="Calibri" w:cs="Times New Roman"/>
      <w:lang w:val="en-US" w:bidi="en-US"/>
    </w:rPr>
  </w:style>
  <w:style w:type="paragraph" w:customStyle="1" w:styleId="11">
    <w:name w:val="Без интервала1"/>
    <w:rsid w:val="00880E53"/>
    <w:pPr>
      <w:spacing w:after="0" w:line="240" w:lineRule="auto"/>
    </w:pPr>
    <w:rPr>
      <w:rFonts w:ascii="Times New Roman" w:eastAsia="Times New Roman" w:hAnsi="Times New Roman" w:cs="Times New Roman"/>
      <w:sz w:val="28"/>
      <w:szCs w:val="28"/>
    </w:rPr>
  </w:style>
  <w:style w:type="character" w:customStyle="1" w:styleId="a4">
    <w:name w:val="Без интервала Знак"/>
    <w:link w:val="a3"/>
    <w:rsid w:val="00880E53"/>
    <w:rPr>
      <w:rFonts w:ascii="Calibri" w:eastAsia="Times New Roman" w:hAnsi="Calibri" w:cs="Times New Roman"/>
      <w:lang w:val="en-US" w:bidi="en-US"/>
    </w:rPr>
  </w:style>
  <w:style w:type="paragraph" w:styleId="3">
    <w:name w:val="Body Text 3"/>
    <w:basedOn w:val="a"/>
    <w:link w:val="30"/>
    <w:rsid w:val="00880E53"/>
    <w:pPr>
      <w:spacing w:after="120"/>
    </w:pPr>
    <w:rPr>
      <w:sz w:val="16"/>
      <w:szCs w:val="16"/>
    </w:rPr>
  </w:style>
  <w:style w:type="character" w:customStyle="1" w:styleId="30">
    <w:name w:val="Основной текст 3 Знак"/>
    <w:basedOn w:val="a0"/>
    <w:link w:val="3"/>
    <w:rsid w:val="00880E53"/>
    <w:rPr>
      <w:rFonts w:ascii="Times New Roman" w:eastAsia="Times New Roman" w:hAnsi="Times New Roman" w:cs="Times New Roman"/>
      <w:sz w:val="16"/>
      <w:szCs w:val="16"/>
      <w:lang w:eastAsia="ru-RU"/>
    </w:rPr>
  </w:style>
  <w:style w:type="character" w:styleId="a5">
    <w:name w:val="Subtle Emphasis"/>
    <w:qFormat/>
    <w:rsid w:val="00880E53"/>
    <w:rPr>
      <w:rFonts w:cs="Times New Roman"/>
      <w:i/>
      <w:iCs/>
      <w:color w:val="808080"/>
    </w:rPr>
  </w:style>
  <w:style w:type="paragraph" w:styleId="a6">
    <w:name w:val="Balloon Text"/>
    <w:basedOn w:val="a"/>
    <w:link w:val="a7"/>
    <w:uiPriority w:val="99"/>
    <w:semiHidden/>
    <w:unhideWhenUsed/>
    <w:rsid w:val="00880E53"/>
    <w:rPr>
      <w:rFonts w:ascii="Tahoma" w:hAnsi="Tahoma" w:cs="Tahoma"/>
      <w:sz w:val="16"/>
      <w:szCs w:val="16"/>
    </w:rPr>
  </w:style>
  <w:style w:type="character" w:customStyle="1" w:styleId="a7">
    <w:name w:val="Текст выноски Знак"/>
    <w:basedOn w:val="a0"/>
    <w:link w:val="a6"/>
    <w:uiPriority w:val="99"/>
    <w:semiHidden/>
    <w:rsid w:val="00880E5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consultantplus://offline/ref=D74B2491A2621EB5208AC563F594009AA0C18C7C7C1C7264A18ABFFDABv0F1M"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3574</Words>
  <Characters>20373</Characters>
  <Application>Microsoft Office Word</Application>
  <DocSecurity>0</DocSecurity>
  <Lines>169</Lines>
  <Paragraphs>47</Paragraphs>
  <ScaleCrop>false</ScaleCrop>
  <Company/>
  <LinksUpToDate>false</LinksUpToDate>
  <CharactersWithSpaces>23900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айс</dc:creator>
  <cp:keywords/>
  <dc:description/>
  <cp:lastModifiedBy>айс</cp:lastModifiedBy>
  <cp:revision>4</cp:revision>
  <dcterms:created xsi:type="dcterms:W3CDTF">2021-06-21T13:20:00Z</dcterms:created>
  <dcterms:modified xsi:type="dcterms:W3CDTF">2021-06-21T13:42:00Z</dcterms:modified>
</cp:coreProperties>
</file>